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32" w:rsidRPr="008B3532" w:rsidRDefault="008B3532" w:rsidP="008B3532">
      <w:pPr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8B3532">
        <w:rPr>
          <w:rFonts w:eastAsia="Times New Roman" w:cstheme="minorHAnsi"/>
          <w:color w:val="000000"/>
          <w:lang w:eastAsia="pt-BR"/>
        </w:rPr>
        <w:t> </w:t>
      </w:r>
    </w:p>
    <w:tbl>
      <w:tblPr>
        <w:tblW w:w="98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5"/>
        <w:gridCol w:w="6576"/>
      </w:tblGrid>
      <w:tr w:rsidR="008B3532" w:rsidRPr="008B3532" w:rsidTr="008B3532">
        <w:trPr>
          <w:tblCellSpacing w:w="0" w:type="dxa"/>
        </w:trPr>
        <w:tc>
          <w:tcPr>
            <w:tcW w:w="9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EXTRATO DO CONTRATO Nº 40.2024 SETRANS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do processo SEI</w:t>
            </w:r>
            <w:proofErr w:type="gramEnd"/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00319.001796/2023-39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Automático de Contrato no SIAFE-PI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24001337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Modalidade de licitação (se for o caso)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DISPENSA 01/2024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Fundamento legal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ART 24, I, LEI 8.666/93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Contratante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SECRETARIA DO ESTADO DOS TRANSPORTES DO PIAUÍ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Codificação da UG no SIAFE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460101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Contratado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CONSTRUTORA VERA CRUZ LTDA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CNPJ/CPF do Contratado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27.963.603/0001-45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Resumo do objeto do contrato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ELABORAÇÃO DE PROJETO EXECUTIVO REFERENTE ÀS OBRAS DE RECUPERAÇÃO DE ESTRADAS VICINAIS NO MUNICÍPIO DE TERESINA-PI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Prazo de vigência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31/12/2024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Prazo de execução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90 (NOVENTA DIAS)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Data de assinatura do contrato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04/04/2024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R$ 10.245,66 (dez mil e duzentos e quarenta e cinco reais e sessenta e seis centavos)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Dotação orçamentária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Classificação: 46.101.26.782.0105. 5051; Natureza: 44.90.51; Fonte de Recursos: 500/700.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Fonte de Recursos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500/700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Natureza da Despesa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44.90.51</w:t>
            </w:r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Nota de Reserva no SIAFE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8B3532">
              <w:rPr>
                <w:rFonts w:eastAsia="Times New Roman" w:cstheme="minorHAnsi"/>
                <w:color w:val="000000"/>
                <w:lang w:eastAsia="pt-BR"/>
              </w:rPr>
              <w:t>2024NR00123</w:t>
            </w:r>
            <w:proofErr w:type="gramEnd"/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Nota Patrimonial no SIAFE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8B3532">
              <w:rPr>
                <w:rFonts w:eastAsia="Times New Roman" w:cstheme="minorHAnsi"/>
                <w:color w:val="000000"/>
                <w:lang w:eastAsia="pt-BR"/>
              </w:rPr>
              <w:t>2024RO03163</w:t>
            </w:r>
            <w:proofErr w:type="gramEnd"/>
          </w:p>
        </w:tc>
      </w:tr>
      <w:tr w:rsidR="008B3532" w:rsidRPr="008B3532" w:rsidTr="008B3532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Signatários do contrato</w:t>
            </w:r>
          </w:p>
        </w:tc>
        <w:tc>
          <w:tcPr>
            <w:tcW w:w="6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Pela Contratante: Jonas Moura de Araujo</w:t>
            </w:r>
          </w:p>
          <w:p w:rsidR="008B3532" w:rsidRPr="008B3532" w:rsidRDefault="008B3532" w:rsidP="008B353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8B3532">
              <w:rPr>
                <w:rFonts w:eastAsia="Times New Roman" w:cstheme="minorHAnsi"/>
                <w:color w:val="000000"/>
                <w:lang w:eastAsia="pt-BR"/>
              </w:rPr>
              <w:t>Pela Contratada: Lucas Rego Monteiro de Carvalho</w:t>
            </w:r>
          </w:p>
        </w:tc>
      </w:tr>
    </w:tbl>
    <w:p w:rsidR="008B3532" w:rsidRPr="008B3532" w:rsidRDefault="008B3532" w:rsidP="008B3532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lang w:eastAsia="pt-BR"/>
        </w:rPr>
      </w:pPr>
      <w:r w:rsidRPr="008B3532">
        <w:rPr>
          <w:rFonts w:eastAsia="Times New Roman" w:cstheme="minorHAnsi"/>
          <w:color w:val="000000"/>
          <w:lang w:eastAsia="pt-BR"/>
        </w:rPr>
        <w:t> </w:t>
      </w:r>
    </w:p>
    <w:p w:rsidR="008B3532" w:rsidRPr="008B3532" w:rsidRDefault="008B3532" w:rsidP="008B3532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lang w:eastAsia="pt-BR"/>
        </w:rPr>
      </w:pPr>
      <w:r w:rsidRPr="008B3532">
        <w:rPr>
          <w:rFonts w:eastAsia="Times New Roman" w:cstheme="minorHAnsi"/>
          <w:color w:val="000000"/>
          <w:lang w:eastAsia="pt-BR"/>
        </w:rPr>
        <w:t> </w:t>
      </w:r>
    </w:p>
    <w:p w:rsidR="008B3532" w:rsidRPr="008B3532" w:rsidRDefault="008B3532" w:rsidP="008B353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8B3532">
        <w:rPr>
          <w:rFonts w:eastAsia="Times New Roman" w:cstheme="minorHAnsi"/>
          <w:color w:val="000000"/>
          <w:lang w:eastAsia="pt-BR"/>
        </w:rPr>
        <w:t>Jonas Moura de Araujo</w:t>
      </w:r>
      <w:r w:rsidRPr="008B3532">
        <w:rPr>
          <w:rFonts w:eastAsia="Times New Roman" w:cstheme="minorHAnsi"/>
          <w:color w:val="000000"/>
          <w:lang w:eastAsia="pt-BR"/>
        </w:rPr>
        <w:br/>
        <w:t>Secretário de Estado dos Transportes do Piauí</w:t>
      </w:r>
    </w:p>
    <w:p w:rsidR="00FA5B18" w:rsidRDefault="00FA5B18"/>
    <w:sectPr w:rsidR="00FA5B18" w:rsidSect="00FA5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8B3532"/>
    <w:rsid w:val="008B3532"/>
    <w:rsid w:val="00FA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8B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3532"/>
    <w:rPr>
      <w:b/>
      <w:bCs/>
    </w:rPr>
  </w:style>
  <w:style w:type="paragraph" w:customStyle="1" w:styleId="tabelatextoalinhadoesquerda">
    <w:name w:val="tabela_texto_alinhado_esquerda"/>
    <w:basedOn w:val="Normal"/>
    <w:rsid w:val="008B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2024-04-09T11:58:00Z</dcterms:created>
  <dcterms:modified xsi:type="dcterms:W3CDTF">2024-04-09T12:00:00Z</dcterms:modified>
</cp:coreProperties>
</file>